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22C6" w14:textId="77777777" w:rsidR="00143C56" w:rsidRPr="00A875B0" w:rsidRDefault="00143C56" w:rsidP="00A875B0">
      <w:pPr>
        <w:tabs>
          <w:tab w:val="left" w:pos="-250"/>
        </w:tabs>
        <w:spacing w:after="0"/>
        <w:ind w:left="-392" w:firstLine="142"/>
        <w:jc w:val="center"/>
        <w:rPr>
          <w:rFonts w:ascii="Times New Roman" w:hAnsi="Times New Roman"/>
          <w:b/>
          <w:sz w:val="18"/>
          <w:szCs w:val="18"/>
        </w:rPr>
      </w:pPr>
      <w:r w:rsidRPr="00A875B0">
        <w:rPr>
          <w:rFonts w:ascii="Times New Roman" w:hAnsi="Times New Roman"/>
          <w:b/>
          <w:sz w:val="18"/>
          <w:szCs w:val="18"/>
        </w:rPr>
        <w:t>С П И С О К</w:t>
      </w:r>
    </w:p>
    <w:p w14:paraId="218BDBE0" w14:textId="77777777" w:rsidR="00143C56" w:rsidRPr="00A875B0" w:rsidRDefault="00143C56" w:rsidP="00A875B0">
      <w:pPr>
        <w:tabs>
          <w:tab w:val="left" w:pos="-250"/>
        </w:tabs>
        <w:spacing w:after="0"/>
        <w:ind w:left="-392" w:firstLine="142"/>
        <w:jc w:val="center"/>
        <w:rPr>
          <w:rFonts w:ascii="Times New Roman" w:hAnsi="Times New Roman"/>
          <w:b/>
          <w:sz w:val="18"/>
          <w:szCs w:val="18"/>
        </w:rPr>
      </w:pPr>
      <w:r w:rsidRPr="00A875B0">
        <w:rPr>
          <w:rFonts w:ascii="Times New Roman" w:hAnsi="Times New Roman"/>
          <w:b/>
          <w:sz w:val="18"/>
          <w:szCs w:val="18"/>
        </w:rPr>
        <w:t xml:space="preserve">назначенных гражданских </w:t>
      </w:r>
      <w:r w:rsidRPr="00A875B0">
        <w:rPr>
          <w:rFonts w:ascii="Times New Roman" w:hAnsi="Times New Roman"/>
          <w:b/>
          <w:sz w:val="18"/>
          <w:szCs w:val="18"/>
          <w:lang w:val="ru-KG"/>
        </w:rPr>
        <w:t xml:space="preserve">и экономических </w:t>
      </w:r>
      <w:r w:rsidRPr="00A875B0">
        <w:rPr>
          <w:rFonts w:ascii="Times New Roman" w:hAnsi="Times New Roman"/>
          <w:b/>
          <w:sz w:val="18"/>
          <w:szCs w:val="18"/>
        </w:rPr>
        <w:t>дел на апелляционное рассмотрение</w:t>
      </w:r>
    </w:p>
    <w:p w14:paraId="57892D3C" w14:textId="23C15AFA" w:rsidR="0085535F" w:rsidRDefault="00143C56" w:rsidP="00A875B0">
      <w:pPr>
        <w:tabs>
          <w:tab w:val="left" w:pos="-250"/>
        </w:tabs>
        <w:spacing w:after="0"/>
        <w:ind w:left="-392" w:firstLine="142"/>
        <w:rPr>
          <w:rFonts w:ascii="Times New Roman" w:hAnsi="Times New Roman"/>
          <w:b/>
          <w:sz w:val="18"/>
          <w:szCs w:val="18"/>
        </w:rPr>
      </w:pPr>
      <w:r w:rsidRPr="00A875B0">
        <w:rPr>
          <w:rFonts w:ascii="Times New Roman" w:hAnsi="Times New Roman"/>
          <w:b/>
          <w:sz w:val="18"/>
          <w:szCs w:val="18"/>
        </w:rPr>
        <w:t xml:space="preserve">                      </w:t>
      </w:r>
      <w:r w:rsidRPr="00A875B0">
        <w:rPr>
          <w:rFonts w:ascii="Times New Roman" w:hAnsi="Times New Roman"/>
          <w:b/>
          <w:sz w:val="18"/>
          <w:szCs w:val="18"/>
        </w:rPr>
        <w:tab/>
      </w:r>
      <w:r w:rsidRPr="00A875B0">
        <w:rPr>
          <w:rFonts w:ascii="Times New Roman" w:hAnsi="Times New Roman"/>
          <w:b/>
          <w:sz w:val="18"/>
          <w:szCs w:val="18"/>
        </w:rPr>
        <w:tab/>
      </w:r>
      <w:r w:rsidRPr="00A875B0">
        <w:rPr>
          <w:rFonts w:ascii="Times New Roman" w:hAnsi="Times New Roman"/>
          <w:b/>
          <w:sz w:val="18"/>
          <w:szCs w:val="18"/>
          <w:lang w:val="ru-KG"/>
        </w:rPr>
        <w:t xml:space="preserve">с </w:t>
      </w:r>
      <w:r w:rsidR="00B96BC2">
        <w:rPr>
          <w:rFonts w:ascii="Times New Roman" w:hAnsi="Times New Roman"/>
          <w:b/>
          <w:sz w:val="18"/>
          <w:szCs w:val="18"/>
        </w:rPr>
        <w:t>12 мая</w:t>
      </w:r>
      <w:r w:rsidRPr="00A875B0">
        <w:rPr>
          <w:rFonts w:ascii="Times New Roman" w:hAnsi="Times New Roman"/>
          <w:b/>
          <w:sz w:val="18"/>
          <w:szCs w:val="18"/>
          <w:lang w:val="ky-KG"/>
        </w:rPr>
        <w:t xml:space="preserve"> </w:t>
      </w:r>
      <w:r w:rsidRPr="00A875B0">
        <w:rPr>
          <w:rFonts w:ascii="Times New Roman" w:hAnsi="Times New Roman"/>
          <w:b/>
          <w:sz w:val="18"/>
          <w:szCs w:val="18"/>
        </w:rPr>
        <w:t>2025 года</w:t>
      </w:r>
      <w:r w:rsidRPr="00A875B0">
        <w:rPr>
          <w:rFonts w:ascii="Times New Roman" w:hAnsi="Times New Roman"/>
          <w:b/>
          <w:sz w:val="18"/>
          <w:szCs w:val="18"/>
          <w:lang w:val="ru-KG"/>
        </w:rPr>
        <w:t xml:space="preserve"> по </w:t>
      </w:r>
      <w:r w:rsidR="00B96BC2">
        <w:rPr>
          <w:rFonts w:ascii="Times New Roman" w:hAnsi="Times New Roman"/>
          <w:b/>
          <w:sz w:val="18"/>
          <w:szCs w:val="18"/>
        </w:rPr>
        <w:t>16 мая</w:t>
      </w:r>
      <w:r w:rsidRPr="00A875B0">
        <w:rPr>
          <w:rFonts w:ascii="Times New Roman" w:hAnsi="Times New Roman"/>
          <w:b/>
          <w:sz w:val="18"/>
          <w:szCs w:val="18"/>
          <w:lang w:val="ru-KG"/>
        </w:rPr>
        <w:t xml:space="preserve"> </w:t>
      </w:r>
      <w:r w:rsidRPr="00A875B0">
        <w:rPr>
          <w:rFonts w:ascii="Times New Roman" w:hAnsi="Times New Roman"/>
          <w:b/>
          <w:sz w:val="18"/>
          <w:szCs w:val="18"/>
        </w:rPr>
        <w:t>2025 года</w:t>
      </w:r>
    </w:p>
    <w:p w14:paraId="4BCBECA1" w14:textId="6941C516" w:rsidR="00E91FED" w:rsidRDefault="00E91FED" w:rsidP="00A875B0">
      <w:pPr>
        <w:tabs>
          <w:tab w:val="left" w:pos="-250"/>
        </w:tabs>
        <w:spacing w:after="0"/>
        <w:ind w:left="-392" w:firstLine="142"/>
        <w:rPr>
          <w:rFonts w:ascii="Times New Roman" w:hAnsi="Times New Roman"/>
          <w:b/>
          <w:sz w:val="18"/>
          <w:szCs w:val="18"/>
        </w:rPr>
      </w:pPr>
    </w:p>
    <w:tbl>
      <w:tblPr>
        <w:tblW w:w="11504" w:type="dxa"/>
        <w:tblInd w:w="-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881"/>
        <w:gridCol w:w="6486"/>
        <w:gridCol w:w="2137"/>
      </w:tblGrid>
      <w:tr w:rsidR="00E91FED" w:rsidRPr="008D32B5" w14:paraId="1B15AEF2" w14:textId="77777777" w:rsidTr="001B6BC3">
        <w:trPr>
          <w:trHeight w:val="1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C7F8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АИ-05-140/25ГД</w:t>
            </w:r>
          </w:p>
          <w:p w14:paraId="4A004E2F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ГД-45/25и5</w:t>
            </w:r>
          </w:p>
          <w:p w14:paraId="08C439CB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02.04.2025г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D69E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Асановой Д.К. к средней школе №7 города Каракол, об отмене приказа и о восстановлении на работу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5C3E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12.05.2025</w:t>
            </w:r>
          </w:p>
          <w:p w14:paraId="256E7F48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E91FED" w:rsidRPr="008D32B5" w14:paraId="4418B5A4" w14:textId="77777777" w:rsidTr="001B6BC3">
        <w:trPr>
          <w:trHeight w:val="1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3FD3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АИ-05-112/25ГД</w:t>
            </w:r>
          </w:p>
          <w:p w14:paraId="5ACE472F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ГД-1196/23и4</w:t>
            </w:r>
          </w:p>
          <w:p w14:paraId="368DC57E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14.03.2025г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506E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Джумадылова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А.Ы. к </w:t>
            </w:r>
            <w:r w:rsidRPr="008D32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KG"/>
              </w:rPr>
              <w:t>Иссык-Кульской районной государственной нотариальной конторе об установлении дополнительного срока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8E1D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12.05.2025 11:00</w:t>
            </w:r>
          </w:p>
        </w:tc>
      </w:tr>
      <w:tr w:rsidR="00E91FED" w:rsidRPr="008D32B5" w14:paraId="1B19EF84" w14:textId="77777777" w:rsidTr="001B6BC3">
        <w:trPr>
          <w:trHeight w:val="1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3CE2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АИ-05-103/25ГД</w:t>
            </w:r>
          </w:p>
          <w:p w14:paraId="48155795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ГД-1686/24и5</w:t>
            </w:r>
          </w:p>
          <w:p w14:paraId="75CDD2C8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12.03.2025г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49D3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Акунова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Р.Ж. к ОАО “НЭСК” о восстановлении на работу и о взыскании морального вреда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1790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12.05</w:t>
            </w: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.2025 1</w:t>
            </w: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3</w:t>
            </w: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3</w:t>
            </w: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E91FED" w:rsidRPr="008D32B5" w14:paraId="750F4F63" w14:textId="77777777" w:rsidTr="00E91FED">
        <w:trPr>
          <w:trHeight w:val="91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6CB3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АИ-05-107/25ГД</w:t>
            </w:r>
          </w:p>
          <w:p w14:paraId="0A84EF64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ГД-959/24и5</w:t>
            </w:r>
          </w:p>
          <w:p w14:paraId="28E07312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(ГД-1065/22и5)</w:t>
            </w:r>
          </w:p>
          <w:p w14:paraId="45AB45AB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12.03.2025г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7993" w14:textId="19262548" w:rsidR="00E91FED" w:rsidRPr="008D32B5" w:rsidRDefault="00E91FED" w:rsidP="001B6BC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 xml:space="preserve">По иску Прокуратуры Иссык-Кульской области к фонду управления государственным имуществом при Министерстве экономики и коммерции Кыргызской Республики,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Атанаевой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Р.А., о признании недействительным договора купли-продажи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EF0B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12.05.2025 14:00</w:t>
            </w:r>
          </w:p>
        </w:tc>
      </w:tr>
      <w:tr w:rsidR="00E91FED" w:rsidRPr="008D32B5" w14:paraId="62F0FBFF" w14:textId="77777777" w:rsidTr="001B6BC3">
        <w:trPr>
          <w:trHeight w:val="1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735C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АИ-05-22/25СГ</w:t>
            </w:r>
          </w:p>
          <w:p w14:paraId="3A078DED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СГ-57/25и4</w:t>
            </w:r>
          </w:p>
          <w:p w14:paraId="4EDCA074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04.04.2025г.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5670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 xml:space="preserve">По заявлению Дудник Маргариты Владимировны о снятии ареста с недвижимого имущества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C76E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12.05.2025</w:t>
            </w:r>
          </w:p>
          <w:p w14:paraId="0113780B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E91FED" w:rsidRPr="008D32B5" w14:paraId="51BC7992" w14:textId="77777777" w:rsidTr="001B6BC3">
        <w:trPr>
          <w:trHeight w:val="1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5E75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АИ-05-152/25ГД</w:t>
            </w:r>
          </w:p>
          <w:p w14:paraId="7334A304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ГД-554/24и6</w:t>
            </w:r>
          </w:p>
          <w:p w14:paraId="455EBB9A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10.04.2025г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D331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>ОАО “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>Судостроительного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>Судоремонтного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АО “Ак-Кеме” 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>Кыдырмаева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Бактыбек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>Рахманкуловича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к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ответчику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Кыдыкбаеву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Докону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Бейшембаевичу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,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Тонская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Государственная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нотариалная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контора,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частный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нотариус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Тонского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нотариального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округа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Айдаралиеву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К.М.,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Молдалиевой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Лилии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Кенешбековны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,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заинтересованное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лицо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Служба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земельных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ресурсов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МСХ КР,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Тонской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Службы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земельных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ресурсов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,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Государственное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предприятие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“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Кыргызкомур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о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признании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свидетельства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о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праве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наследство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не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действительным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в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части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ED3F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12.05.2025</w:t>
            </w:r>
          </w:p>
          <w:p w14:paraId="5C4B59AF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E91FED" w:rsidRPr="008D32B5" w14:paraId="06A3237F" w14:textId="77777777" w:rsidTr="001B6BC3">
        <w:trPr>
          <w:trHeight w:val="1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BE90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АИ-05-142/25ГД</w:t>
            </w:r>
          </w:p>
          <w:p w14:paraId="39EB8310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ГД-440/24и5</w:t>
            </w:r>
          </w:p>
          <w:p w14:paraId="1B0FD41B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03.04.2025г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DABD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Жолдошбекова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А.Ж. к Аппарату уполномоченный представителя президента КР в Иссык-Кульской области о признании протокола об аттестации распоряжения недействительным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50B7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12.05.2025</w:t>
            </w:r>
          </w:p>
          <w:p w14:paraId="0CB13DF9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16:30</w:t>
            </w:r>
          </w:p>
        </w:tc>
      </w:tr>
      <w:tr w:rsidR="00E91FED" w:rsidRPr="008D32B5" w14:paraId="44C2F6AC" w14:textId="77777777" w:rsidTr="001B6BC3">
        <w:trPr>
          <w:trHeight w:val="1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6ECB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АИ-05-151/25ГД</w:t>
            </w:r>
          </w:p>
          <w:p w14:paraId="6EC8294D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ГД-653/24и6</w:t>
            </w:r>
          </w:p>
          <w:p w14:paraId="0FE55AB9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10.04.2025г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2679" w14:textId="77777777" w:rsidR="00E91FED" w:rsidRPr="008D32B5" w:rsidRDefault="00E91FED" w:rsidP="00E91FE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KG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8D32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KG"/>
              </w:rPr>
              <w:t>Жыргалбай</w:t>
            </w:r>
            <w:proofErr w:type="spellEnd"/>
            <w:r w:rsidRPr="008D32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KG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KG"/>
              </w:rPr>
              <w:t>уулу</w:t>
            </w:r>
            <w:proofErr w:type="spellEnd"/>
            <w:r w:rsidRPr="008D32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KG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KG"/>
              </w:rPr>
              <w:t>Баласанына</w:t>
            </w:r>
            <w:proofErr w:type="spellEnd"/>
            <w:r w:rsidRPr="008D32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KG"/>
              </w:rPr>
              <w:t xml:space="preserve"> к </w:t>
            </w:r>
          </w:p>
          <w:p w14:paraId="6E8EE3CB" w14:textId="77777777" w:rsidR="00E91FED" w:rsidRPr="008D32B5" w:rsidRDefault="00E91FED" w:rsidP="001B6BC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proofErr w:type="spellStart"/>
            <w:r w:rsidRPr="008D32B5">
              <w:rPr>
                <w:rFonts w:ascii="Times New Roman" w:hAnsi="Times New Roman" w:cs="Times New Roman"/>
                <w:color w:val="000000"/>
              </w:rPr>
              <w:t>Асанбекову</w:t>
            </w:r>
            <w:proofErr w:type="spellEnd"/>
            <w:r w:rsidRPr="008D32B5">
              <w:rPr>
                <w:rFonts w:ascii="Times New Roman" w:hAnsi="Times New Roman" w:cs="Times New Roman"/>
                <w:color w:val="000000"/>
              </w:rPr>
              <w:t xml:space="preserve"> Ж., </w:t>
            </w:r>
            <w:proofErr w:type="spellStart"/>
            <w:r w:rsidRPr="008D32B5">
              <w:rPr>
                <w:rFonts w:ascii="Times New Roman" w:hAnsi="Times New Roman" w:cs="Times New Roman"/>
                <w:color w:val="000000"/>
              </w:rPr>
              <w:t>Жумабековой</w:t>
            </w:r>
            <w:proofErr w:type="spellEnd"/>
            <w:r w:rsidRPr="008D32B5">
              <w:rPr>
                <w:rFonts w:ascii="Times New Roman" w:hAnsi="Times New Roman" w:cs="Times New Roman"/>
                <w:color w:val="000000"/>
              </w:rPr>
              <w:t xml:space="preserve"> А.К., </w:t>
            </w:r>
            <w:proofErr w:type="spellStart"/>
            <w:r w:rsidRPr="008D32B5">
              <w:rPr>
                <w:rFonts w:ascii="Times New Roman" w:hAnsi="Times New Roman" w:cs="Times New Roman"/>
                <w:color w:val="000000"/>
              </w:rPr>
              <w:t>Жумабек</w:t>
            </w:r>
            <w:proofErr w:type="spellEnd"/>
            <w:r w:rsidRPr="008D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2B5">
              <w:rPr>
                <w:rFonts w:ascii="Times New Roman" w:hAnsi="Times New Roman" w:cs="Times New Roman"/>
                <w:color w:val="000000"/>
              </w:rPr>
              <w:t>уулу</w:t>
            </w:r>
            <w:proofErr w:type="spellEnd"/>
            <w:r w:rsidRPr="008D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2B5">
              <w:rPr>
                <w:rFonts w:ascii="Times New Roman" w:hAnsi="Times New Roman" w:cs="Times New Roman"/>
                <w:color w:val="000000"/>
              </w:rPr>
              <w:t>Илепес</w:t>
            </w:r>
            <w:proofErr w:type="spellEnd"/>
            <w:r w:rsidRPr="008D32B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D32B5">
              <w:rPr>
                <w:rFonts w:ascii="Times New Roman" w:hAnsi="Times New Roman" w:cs="Times New Roman"/>
                <w:color w:val="000000"/>
              </w:rPr>
              <w:t>Жумабек</w:t>
            </w:r>
            <w:proofErr w:type="spellEnd"/>
            <w:r w:rsidRPr="008D3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2B5">
              <w:rPr>
                <w:rFonts w:ascii="Times New Roman" w:hAnsi="Times New Roman" w:cs="Times New Roman"/>
                <w:color w:val="000000"/>
              </w:rPr>
              <w:t>уулу</w:t>
            </w:r>
            <w:proofErr w:type="spellEnd"/>
            <w:r w:rsidRPr="008D32B5">
              <w:rPr>
                <w:rFonts w:ascii="Times New Roman" w:hAnsi="Times New Roman" w:cs="Times New Roman"/>
                <w:color w:val="000000"/>
              </w:rPr>
              <w:t xml:space="preserve"> Канат</w:t>
            </w:r>
            <w:r w:rsidRPr="008D32B5">
              <w:rPr>
                <w:rFonts w:ascii="Times New Roman" w:hAnsi="Times New Roman" w:cs="Times New Roman"/>
                <w:color w:val="000000"/>
                <w:lang w:val="ru-RU"/>
              </w:rPr>
              <w:t xml:space="preserve"> о</w:t>
            </w:r>
            <w:r w:rsidRPr="008D32B5">
              <w:rPr>
                <w:rFonts w:ascii="Times New Roman" w:hAnsi="Times New Roman" w:cs="Times New Roman"/>
                <w:color w:val="1F1F1F"/>
                <w:lang w:val="ru-RU"/>
              </w:rPr>
              <w:t xml:space="preserve"> сносе незаконно построенного жилья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DC0D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13.05.2025</w:t>
            </w:r>
          </w:p>
          <w:p w14:paraId="1397E1ED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E91FED" w:rsidRPr="008D32B5" w14:paraId="2946BF37" w14:textId="77777777" w:rsidTr="001B6BC3">
        <w:trPr>
          <w:trHeight w:val="1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F975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АИ-05-143/25ГД</w:t>
            </w:r>
          </w:p>
          <w:p w14:paraId="29D7B03B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ГД-101/22и6</w:t>
            </w:r>
          </w:p>
          <w:p w14:paraId="5290A026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(ГД-679/21и6)</w:t>
            </w:r>
          </w:p>
          <w:p w14:paraId="115CAE0B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03.04.2025г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A67A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«Газпром нефть Азия» к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Galery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Trade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Галери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трейд), соответчику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Махсидову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Абдилле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Тухташбековичу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о взыскании суммы задолженности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5EEC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13.05.2025</w:t>
            </w:r>
          </w:p>
          <w:p w14:paraId="319E8450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E91FED" w:rsidRPr="008D32B5" w14:paraId="4C068791" w14:textId="77777777" w:rsidTr="001B6BC3">
        <w:trPr>
          <w:trHeight w:val="1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65C4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АИ-05-1</w:t>
            </w:r>
            <w:r w:rsidRPr="008D32B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8D32B5">
              <w:rPr>
                <w:rFonts w:ascii="Times New Roman" w:hAnsi="Times New Roman"/>
                <w:sz w:val="20"/>
                <w:szCs w:val="20"/>
              </w:rPr>
              <w:t>9/25ГД</w:t>
            </w:r>
          </w:p>
          <w:p w14:paraId="34A6E04D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ГД-444/25и5</w:t>
            </w:r>
          </w:p>
          <w:p w14:paraId="00F7CA7C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8D32B5">
              <w:rPr>
                <w:rFonts w:ascii="Times New Roman" w:hAnsi="Times New Roman"/>
                <w:sz w:val="20"/>
                <w:szCs w:val="20"/>
              </w:rPr>
              <w:t>5.04.2025г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A8BA" w14:textId="77777777" w:rsidR="00E91FED" w:rsidRPr="008D32B5" w:rsidRDefault="00E91FED" w:rsidP="00E91FE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8D32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KG"/>
              </w:rPr>
              <w:t>Каракольское</w:t>
            </w:r>
            <w:proofErr w:type="spellEnd"/>
            <w:r w:rsidRPr="008D32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KG"/>
              </w:rPr>
              <w:t xml:space="preserve"> Управление социального фонда к Ноженко Татьяне Васильевне о </w:t>
            </w:r>
            <w:r w:rsidRPr="008D32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взыскании излишне начисленной суммы пенсии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AB76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13.05.2025</w:t>
            </w:r>
          </w:p>
          <w:p w14:paraId="35F67C2C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E91FED" w:rsidRPr="008D32B5" w14:paraId="347B9235" w14:textId="77777777" w:rsidTr="001B6BC3">
        <w:trPr>
          <w:trHeight w:val="1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9F84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АИ-05-90/25ГД</w:t>
            </w:r>
          </w:p>
          <w:p w14:paraId="54735CA0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ГД-1409/23и4</w:t>
            </w:r>
          </w:p>
          <w:p w14:paraId="68B53F83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05.03.2025г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792F" w14:textId="77777777" w:rsidR="00E91FED" w:rsidRPr="008D32B5" w:rsidRDefault="00E91FED" w:rsidP="00E91FE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Дирекции по управлению фондом развития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Ысык-Кульской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области к ответчику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Берикбаеву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Жанара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32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Акылбековн</w:t>
            </w:r>
            <w:proofErr w:type="spellEnd"/>
            <w:r w:rsidRPr="008D32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взыскании задолженности  и об обращении взыскания на заложенное имущества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A576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13.05.2025 16:30</w:t>
            </w:r>
          </w:p>
        </w:tc>
      </w:tr>
      <w:tr w:rsidR="00E91FED" w:rsidRPr="008D32B5" w14:paraId="7B25E61B" w14:textId="77777777" w:rsidTr="001B6BC3">
        <w:trPr>
          <w:trHeight w:val="1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DC24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АИ-05-145/25ГД</w:t>
            </w:r>
          </w:p>
          <w:p w14:paraId="669DFF3B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ГД-65/25и3</w:t>
            </w:r>
          </w:p>
          <w:p w14:paraId="56557670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07.04.2025г.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9821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>Адамовой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>Маргариты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>Викторовны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>к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Адамову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>Константину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>Владимировичу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о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>взыскани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>я</w:t>
            </w:r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алимент</w:t>
            </w:r>
            <w:r w:rsidRPr="008D32B5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03FA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14.05.2025</w:t>
            </w:r>
          </w:p>
          <w:p w14:paraId="4D4F6D6E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E91FED" w:rsidRPr="008D32B5" w14:paraId="78910952" w14:textId="77777777" w:rsidTr="001B6BC3">
        <w:trPr>
          <w:trHeight w:val="1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8F25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АИ-05-24/25СГ</w:t>
            </w:r>
          </w:p>
          <w:p w14:paraId="3BF569AA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СГ-35/25и5</w:t>
            </w:r>
          </w:p>
          <w:p w14:paraId="50E375E6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04.04.2025г.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DBE9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 xml:space="preserve">По заявлению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Тюпского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лесного хозяйства о п</w:t>
            </w: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ересмотр</w:t>
            </w:r>
            <w:proofErr w:type="spellStart"/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е</w:t>
            </w:r>
            <w:proofErr w:type="spellEnd"/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судебных актов по вновь открывшимся обстоятельствам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4DF0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14.05.2025</w:t>
            </w:r>
          </w:p>
          <w:p w14:paraId="3C35D74A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E91FED" w:rsidRPr="008D32B5" w14:paraId="5703E5F0" w14:textId="77777777" w:rsidTr="001B6BC3">
        <w:trPr>
          <w:trHeight w:val="1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8E04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АИ-05-144/25ГД</w:t>
            </w:r>
          </w:p>
          <w:p w14:paraId="289819C7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ГД-1521/24и4</w:t>
            </w:r>
          </w:p>
          <w:p w14:paraId="6E21B78A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(ГД-1101/23и4</w:t>
            </w:r>
          </w:p>
          <w:p w14:paraId="1E8B1794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04.04.2025г.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58B7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 xml:space="preserve">По иску Тарасенко Марины Дмитриевны и Ведерникова Николая Алексеевича к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айыл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окмоту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Садыр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акинского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айылного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аймака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о возмещении материального, морального вреда и упущенной̆ выгоды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370C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14.05.2025</w:t>
            </w:r>
          </w:p>
          <w:p w14:paraId="0FF8CE02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E91FED" w:rsidRPr="008D32B5" w14:paraId="2D36A599" w14:textId="77777777" w:rsidTr="001B6BC3">
        <w:trPr>
          <w:trHeight w:val="1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FF67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АИ-05-149/25ГД</w:t>
            </w:r>
          </w:p>
          <w:p w14:paraId="478AFCBE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ГД-1134/24и5</w:t>
            </w:r>
          </w:p>
          <w:p w14:paraId="3A0ED533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09.04.2025г.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C6A3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“Универсал Кредит” к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Мурзалиевой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Э.М.,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Касмалиеву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Т. о взыскании кредитной задолженности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57F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14.05.2025</w:t>
            </w:r>
          </w:p>
          <w:p w14:paraId="7946D3C2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E91FED" w:rsidRPr="008D32B5" w14:paraId="0E68B351" w14:textId="77777777" w:rsidTr="001B6BC3">
        <w:trPr>
          <w:trHeight w:val="1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BC9E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АИ-05-160/25ГД</w:t>
            </w:r>
          </w:p>
          <w:p w14:paraId="39FFD1AA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ГД-01/22и3</w:t>
            </w:r>
          </w:p>
          <w:p w14:paraId="261B3F8D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8D32B5">
              <w:rPr>
                <w:rFonts w:ascii="Times New Roman" w:hAnsi="Times New Roman"/>
                <w:sz w:val="20"/>
                <w:szCs w:val="20"/>
              </w:rPr>
              <w:t>4.04.2025г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C110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 xml:space="preserve">По иску Гасанова М.М. к Гасанову Р.М. и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Джети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>-Огузскому районному управлению по землеустройству и регистрации прав не недвижимое имущество о применении последствий недействительности ничтожной сделки договора дарения жилого дома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6F8A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14.05.2025</w:t>
            </w:r>
          </w:p>
          <w:p w14:paraId="1B1BA3D4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E91FED" w:rsidRPr="008D32B5" w14:paraId="37CDE7D2" w14:textId="77777777" w:rsidTr="001B6BC3">
        <w:trPr>
          <w:trHeight w:val="1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DFD9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lastRenderedPageBreak/>
              <w:t>АИ-05-95/24ГД</w:t>
            </w:r>
          </w:p>
          <w:p w14:paraId="4C9F753A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ГД-122/23и1</w:t>
            </w:r>
          </w:p>
          <w:p w14:paraId="1C611368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19.02.24г.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2E62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По иску Учреждения “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Каракольский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лесхоз” к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“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Жыргалан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ГЭС” о взыскании материального ущерба причиненного Государственному лесному фонду в размере 751 373с.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48E2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15.05.2025</w:t>
            </w:r>
          </w:p>
          <w:p w14:paraId="3C3AD36E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E91FED" w:rsidRPr="008D32B5" w14:paraId="27D4E246" w14:textId="77777777" w:rsidTr="001B6BC3">
        <w:trPr>
          <w:trHeight w:val="1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3A5A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АИ-05-153/25ГД</w:t>
            </w:r>
          </w:p>
          <w:p w14:paraId="3B229172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ГД-1067/24и7</w:t>
            </w:r>
          </w:p>
          <w:p w14:paraId="38329AE8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10.04.2025г.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7D9E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По иску ОАО «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Элдик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Банк» к Закирову С.М., ПССИ Ленинского района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г.Бишкек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об освобождении заложенного имущества из под ареста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C6E0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15.05.2025</w:t>
            </w:r>
          </w:p>
          <w:p w14:paraId="13726D39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E91FED" w:rsidRPr="008D32B5" w14:paraId="505D64E2" w14:textId="77777777" w:rsidTr="001B6BC3">
        <w:trPr>
          <w:trHeight w:val="1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649B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АИ-05-154/25ГД</w:t>
            </w:r>
          </w:p>
          <w:p w14:paraId="76956B97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ГД-955/24и6</w:t>
            </w:r>
          </w:p>
          <w:p w14:paraId="5D4D8587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10.04.2025г.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67AF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По иску а/о Кун-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Чыгышского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айылного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аймака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Тонского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района к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Беккулуеву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К,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Мукамбетовой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Ж.Т.,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Канатбек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уулу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Э. и др. принудительное выселение из муниципальной собственности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5DAC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15.05.2025</w:t>
            </w:r>
          </w:p>
          <w:p w14:paraId="65DC52B2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E91FED" w:rsidRPr="008D32B5" w14:paraId="67975212" w14:textId="77777777" w:rsidTr="001B6BC3">
        <w:trPr>
          <w:trHeight w:val="1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135C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АИ-05-121/25ГД</w:t>
            </w:r>
          </w:p>
          <w:p w14:paraId="1397816C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ГД-991/23и2</w:t>
            </w:r>
          </w:p>
          <w:p w14:paraId="364CCD46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24.03.2025г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C362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>иску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Кошокбекова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К.К. к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Молдошевой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К.У., т/л ГУ “Кадастр” о признании сделок недействительным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4EFC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15</w:t>
            </w: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5</w:t>
            </w: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.2025</w:t>
            </w:r>
          </w:p>
          <w:p w14:paraId="3B69DEDB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E91FED" w:rsidRPr="008D32B5" w14:paraId="3B51B949" w14:textId="77777777" w:rsidTr="001B6BC3">
        <w:trPr>
          <w:trHeight w:val="1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6690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АИ-05-1</w:t>
            </w:r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>48</w:t>
            </w:r>
            <w:r w:rsidRPr="008D32B5">
              <w:rPr>
                <w:rFonts w:ascii="Times New Roman" w:hAnsi="Times New Roman"/>
                <w:sz w:val="20"/>
                <w:szCs w:val="20"/>
              </w:rPr>
              <w:t>/25ГД</w:t>
            </w:r>
          </w:p>
          <w:p w14:paraId="7C4F7CF9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ГД-</w:t>
            </w:r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>400</w:t>
            </w:r>
            <w:r w:rsidRPr="008D32B5">
              <w:rPr>
                <w:rFonts w:ascii="Times New Roman" w:hAnsi="Times New Roman"/>
                <w:sz w:val="20"/>
                <w:szCs w:val="20"/>
              </w:rPr>
              <w:t>/2</w:t>
            </w:r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>5</w:t>
            </w:r>
            <w:r w:rsidRPr="008D32B5">
              <w:rPr>
                <w:rFonts w:ascii="Times New Roman" w:hAnsi="Times New Roman"/>
                <w:sz w:val="20"/>
                <w:szCs w:val="20"/>
              </w:rPr>
              <w:t>и</w:t>
            </w:r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>5</w:t>
            </w:r>
          </w:p>
          <w:p w14:paraId="107A546C" w14:textId="77777777" w:rsidR="00E91FED" w:rsidRPr="008D32B5" w:rsidRDefault="00E91FED" w:rsidP="001B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2B5">
              <w:rPr>
                <w:rFonts w:ascii="Times New Roman" w:hAnsi="Times New Roman"/>
                <w:sz w:val="20"/>
                <w:szCs w:val="20"/>
              </w:rPr>
              <w:t>09.04.2025г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5F5E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proofErr w:type="spellStart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>иску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Абдымамбетовой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М.Б. к Мэрии </w:t>
            </w:r>
            <w:proofErr w:type="spellStart"/>
            <w:r w:rsidRPr="008D32B5">
              <w:rPr>
                <w:rFonts w:ascii="Times New Roman" w:hAnsi="Times New Roman"/>
                <w:sz w:val="20"/>
                <w:szCs w:val="20"/>
              </w:rPr>
              <w:t>г.Каракол</w:t>
            </w:r>
            <w:proofErr w:type="spellEnd"/>
            <w:r w:rsidRPr="008D32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 определение о возвращении искового заявления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7277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15.05.2025</w:t>
            </w:r>
          </w:p>
          <w:p w14:paraId="0FBC067E" w14:textId="77777777" w:rsidR="00E91FED" w:rsidRPr="008D32B5" w:rsidRDefault="00E91FED" w:rsidP="001B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7</w:t>
            </w:r>
            <w:r w:rsidRPr="008D32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</w:tbl>
    <w:p w14:paraId="1B32CCB6" w14:textId="06E4354B" w:rsidR="00E91FED" w:rsidRDefault="00E91FED" w:rsidP="00A875B0">
      <w:pPr>
        <w:tabs>
          <w:tab w:val="left" w:pos="-250"/>
        </w:tabs>
        <w:spacing w:after="0"/>
        <w:ind w:left="-392" w:firstLine="142"/>
        <w:rPr>
          <w:rFonts w:ascii="Times New Roman" w:hAnsi="Times New Roman"/>
          <w:b/>
          <w:sz w:val="18"/>
          <w:szCs w:val="18"/>
        </w:rPr>
      </w:pPr>
    </w:p>
    <w:p w14:paraId="7BDD232F" w14:textId="77777777" w:rsidR="00E91FED" w:rsidRPr="00A875B0" w:rsidRDefault="00E91FED" w:rsidP="00A875B0">
      <w:pPr>
        <w:tabs>
          <w:tab w:val="left" w:pos="-250"/>
        </w:tabs>
        <w:spacing w:after="0"/>
        <w:ind w:left="-392" w:firstLine="142"/>
        <w:rPr>
          <w:sz w:val="18"/>
          <w:szCs w:val="18"/>
          <w:lang w:val="ru-KG"/>
        </w:rPr>
      </w:pPr>
    </w:p>
    <w:p w14:paraId="7D309E10" w14:textId="77777777" w:rsidR="00E91FED" w:rsidRDefault="00E91FED" w:rsidP="00A875B0">
      <w:pPr>
        <w:rPr>
          <w:rFonts w:ascii="Times New Roman" w:hAnsi="Times New Roman"/>
          <w:b/>
          <w:i/>
          <w:sz w:val="18"/>
          <w:szCs w:val="18"/>
          <w:lang w:val="ky-KG"/>
        </w:rPr>
      </w:pPr>
    </w:p>
    <w:p w14:paraId="01A0F6E0" w14:textId="7C73AFEA" w:rsidR="00143C56" w:rsidRPr="00A875B0" w:rsidRDefault="00143C56" w:rsidP="00A875B0">
      <w:pPr>
        <w:rPr>
          <w:rFonts w:ascii="Times New Roman" w:hAnsi="Times New Roman"/>
          <w:bCs/>
          <w:iCs/>
          <w:sz w:val="18"/>
          <w:szCs w:val="18"/>
          <w:lang w:val="ru-KG"/>
        </w:rPr>
      </w:pPr>
      <w:r w:rsidRPr="00A875B0">
        <w:rPr>
          <w:rFonts w:ascii="Times New Roman" w:hAnsi="Times New Roman"/>
          <w:b/>
          <w:i/>
          <w:sz w:val="18"/>
          <w:szCs w:val="18"/>
          <w:lang w:val="ky-KG"/>
        </w:rPr>
        <w:t xml:space="preserve">5-48-52 </w:t>
      </w:r>
      <w:proofErr w:type="spellStart"/>
      <w:r w:rsidRPr="00A875B0">
        <w:rPr>
          <w:rFonts w:ascii="Times New Roman" w:hAnsi="Times New Roman"/>
          <w:b/>
          <w:i/>
          <w:sz w:val="18"/>
          <w:szCs w:val="18"/>
          <w:lang w:val="ru-KG"/>
        </w:rPr>
        <w:t>Элнура</w:t>
      </w:r>
      <w:proofErr w:type="spellEnd"/>
    </w:p>
    <w:p w14:paraId="172BACD2" w14:textId="77777777" w:rsidR="00143C56" w:rsidRPr="00143C56" w:rsidRDefault="00143C56">
      <w:pPr>
        <w:rPr>
          <w:lang w:val="ru-KG"/>
        </w:rPr>
      </w:pPr>
    </w:p>
    <w:sectPr w:rsidR="00143C56" w:rsidRPr="00143C56" w:rsidSect="008B45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11A74"/>
    <w:multiLevelType w:val="multilevel"/>
    <w:tmpl w:val="05E4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B1E12"/>
    <w:multiLevelType w:val="multilevel"/>
    <w:tmpl w:val="9706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56"/>
    <w:rsid w:val="000D24C1"/>
    <w:rsid w:val="00143C56"/>
    <w:rsid w:val="002D17CB"/>
    <w:rsid w:val="004030BE"/>
    <w:rsid w:val="0048138F"/>
    <w:rsid w:val="0085535F"/>
    <w:rsid w:val="008B45D6"/>
    <w:rsid w:val="0095452F"/>
    <w:rsid w:val="00A875B0"/>
    <w:rsid w:val="00B96BC2"/>
    <w:rsid w:val="00E91FED"/>
    <w:rsid w:val="00EC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6AFF"/>
  <w15:chartTrackingRefBased/>
  <w15:docId w15:val="{19048C97-B1B1-4702-9FE9-11AAEC82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C56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87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KG" w:eastAsia="ru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C5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Emphasis"/>
    <w:qFormat/>
    <w:rsid w:val="00143C56"/>
    <w:rPr>
      <w:i/>
      <w:iCs/>
    </w:rPr>
  </w:style>
  <w:style w:type="character" w:customStyle="1" w:styleId="ezkurwreuab5ozgtqnkl">
    <w:name w:val="ezkurwreuab5ozgtqnkl"/>
    <w:basedOn w:val="a0"/>
    <w:rsid w:val="00143C56"/>
  </w:style>
  <w:style w:type="character" w:customStyle="1" w:styleId="10">
    <w:name w:val="Заголовок 1 Знак"/>
    <w:basedOn w:val="a0"/>
    <w:link w:val="1"/>
    <w:uiPriority w:val="9"/>
    <w:rsid w:val="00A875B0"/>
    <w:rPr>
      <w:rFonts w:ascii="Times New Roman" w:eastAsia="Times New Roman" w:hAnsi="Times New Roman" w:cs="Times New Roman"/>
      <w:b/>
      <w:bCs/>
      <w:kern w:val="36"/>
      <w:sz w:val="48"/>
      <w:szCs w:val="48"/>
      <w:lang w:eastAsia="ru-KG"/>
    </w:rPr>
  </w:style>
  <w:style w:type="paragraph" w:styleId="HTML">
    <w:name w:val="HTML Preformatted"/>
    <w:basedOn w:val="a"/>
    <w:link w:val="HTML0"/>
    <w:uiPriority w:val="99"/>
    <w:unhideWhenUsed/>
    <w:rsid w:val="00B96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G" w:eastAsia="ru-KG"/>
    </w:rPr>
  </w:style>
  <w:style w:type="character" w:customStyle="1" w:styleId="HTML0">
    <w:name w:val="Стандартный HTML Знак"/>
    <w:basedOn w:val="a0"/>
    <w:link w:val="HTML"/>
    <w:uiPriority w:val="99"/>
    <w:rsid w:val="00B96BC2"/>
    <w:rPr>
      <w:rFonts w:ascii="Courier New" w:eastAsia="Times New Roman" w:hAnsi="Courier New" w:cs="Courier New"/>
      <w:sz w:val="20"/>
      <w:szCs w:val="20"/>
      <w:lang w:eastAsia="ru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Айдаралиев Урмат Уланбекович</dc:creator>
  <cp:keywords/>
  <dc:description/>
  <cp:lastModifiedBy>Айдаралиев Урмат Уланбекович</cp:lastModifiedBy>
  <cp:revision>18</cp:revision>
  <dcterms:created xsi:type="dcterms:W3CDTF">2025-04-07T03:56:00Z</dcterms:created>
  <dcterms:modified xsi:type="dcterms:W3CDTF">2025-05-14T02:50:00Z</dcterms:modified>
</cp:coreProperties>
</file>